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99" w:rsidRDefault="00524E42" w:rsidP="00111499">
      <w:pPr>
        <w:pStyle w:val="nKDno"/>
      </w:pPr>
      <w:r>
        <w:object w:dxaOrig="3675" w:dyaOrig="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75pt;height:19.5pt" o:ole="">
            <v:imagedata r:id="rId4" o:title=""/>
          </v:shape>
          <o:OLEObject Type="Embed" ProgID="NKDNO2.NKDNO2.1" ShapeID="_x0000_i1025" DrawAspect="Content" ObjectID="_1351589309" r:id="rId5">
            <o:FieldCodes>\s</o:FieldCodes>
          </o:OLEObject>
        </w:object>
      </w:r>
    </w:p>
    <w:p w:rsidR="00524E42" w:rsidRDefault="00524E42" w:rsidP="00524E42">
      <w:pPr>
        <w:pStyle w:val="nKDno"/>
      </w:pPr>
      <w:r>
        <w:object w:dxaOrig="3150" w:dyaOrig="390">
          <v:shape id="_x0000_i1026" type="#_x0000_t75" style="width:157.5pt;height:19.5pt" o:ole="">
            <v:imagedata r:id="rId6" o:title=""/>
          </v:shape>
          <o:OLEObject Type="Embed" ProgID="NKDNO2.NKDNO2.1" ShapeID="_x0000_i1026" DrawAspect="Content" ObjectID="_1351589310" r:id="rId7">
            <o:FieldCodes>\s</o:FieldCodes>
          </o:OLEObject>
        </w:object>
      </w:r>
    </w:p>
    <w:p w:rsidR="00111499" w:rsidRDefault="00111499" w:rsidP="00111499">
      <w:pPr>
        <w:pStyle w:val="nKDno"/>
      </w:pPr>
    </w:p>
    <w:p w:rsidR="00111499" w:rsidRDefault="00111499" w:rsidP="00111499">
      <w:pPr>
        <w:pStyle w:val="nKScript"/>
      </w:pPr>
    </w:p>
    <w:p w:rsidR="00B01731" w:rsidRDefault="00111499" w:rsidP="00111499">
      <w:pPr>
        <w:pStyle w:val="nKScript"/>
      </w:pPr>
      <w:r>
        <w:t>THE BLACK STUDENT ASSOCIATION HELD ITS FORTY</w:t>
      </w:r>
      <w:r w:rsidR="00B01731">
        <w:t>-</w:t>
      </w:r>
      <w:r>
        <w:t xml:space="preserve"> SE</w:t>
      </w:r>
      <w:r w:rsidR="00B01731">
        <w:t>COND ANNUAL FASHION SHOW FRIDAY…</w:t>
      </w:r>
    </w:p>
    <w:p w:rsidR="00111499" w:rsidRDefault="00111499" w:rsidP="00111499">
      <w:pPr>
        <w:pStyle w:val="nKScript"/>
      </w:pPr>
      <w:r>
        <w:t>AND THIS YEAR’S THEME</w:t>
      </w:r>
      <w:r w:rsidR="00B01731">
        <w:t xml:space="preserve"> SAYS IT ALL</w:t>
      </w:r>
      <w:r>
        <w:t>…FASHION’S CHANGING FOREVER.</w:t>
      </w:r>
    </w:p>
    <w:p w:rsidR="00111499" w:rsidRDefault="00111499" w:rsidP="00111499">
      <w:pPr>
        <w:pStyle w:val="nKScript"/>
      </w:pPr>
    </w:p>
    <w:p w:rsidR="00111499" w:rsidRDefault="00111499" w:rsidP="00111499">
      <w:pPr>
        <w:pStyle w:val="nKScript"/>
      </w:pPr>
    </w:p>
    <w:p w:rsidR="00111499" w:rsidRDefault="00111499" w:rsidP="00111499">
      <w:pPr>
        <w:pStyle w:val="nKScript"/>
      </w:pPr>
    </w:p>
    <w:p w:rsidR="00111499" w:rsidRDefault="00111499" w:rsidP="00111499">
      <w:pPr>
        <w:pStyle w:val="nKDno"/>
      </w:pPr>
      <w:r>
        <w:object w:dxaOrig="5190" w:dyaOrig="870">
          <v:shape id="_x0000_i1027" type="#_x0000_t75" style="width:259.5pt;height:43.5pt" o:ole="">
            <v:imagedata r:id="rId8" o:title=""/>
          </v:shape>
          <o:OLEObject Type="Embed" ProgID="NKDNO2.NKDNO2.1" ShapeID="_x0000_i1027" DrawAspect="Content" ObjectID="_1351589311" r:id="rId9">
            <o:FieldCodes>\s</o:FieldCodes>
          </o:OLEObject>
        </w:object>
      </w:r>
    </w:p>
    <w:p w:rsidR="00111499" w:rsidRDefault="00111499" w:rsidP="00111499">
      <w:pPr>
        <w:pStyle w:val="nKDno"/>
      </w:pPr>
    </w:p>
    <w:p w:rsidR="00111499" w:rsidRDefault="00111499" w:rsidP="00111499">
      <w:pPr>
        <w:pStyle w:val="nKDno"/>
      </w:pPr>
      <w:r>
        <w:object w:dxaOrig="3105" w:dyaOrig="870">
          <v:shape id="_x0000_i1028" type="#_x0000_t75" style="width:155.25pt;height:43.5pt" o:ole="">
            <v:imagedata r:id="rId10" o:title=""/>
          </v:shape>
          <o:OLEObject Type="Embed" ProgID="NKDNO2.NKDNO2.1" ShapeID="_x0000_i1028" DrawAspect="Content" ObjectID="_1351589312" r:id="rId11">
            <o:FieldCodes>\s</o:FieldCodes>
          </o:OLEObject>
        </w:object>
      </w:r>
    </w:p>
    <w:p w:rsidR="00111499" w:rsidRDefault="00111499" w:rsidP="00111499">
      <w:pPr>
        <w:pStyle w:val="nKDno"/>
      </w:pPr>
    </w:p>
    <w:p w:rsidR="00111499" w:rsidRDefault="00111499" w:rsidP="00111499">
      <w:pPr>
        <w:pStyle w:val="nKDno"/>
      </w:pPr>
      <w:r>
        <w:object w:dxaOrig="4965" w:dyaOrig="870">
          <v:shape id="_x0000_i1029" type="#_x0000_t75" style="width:248.25pt;height:43.5pt" o:ole="">
            <v:imagedata r:id="rId12" o:title=""/>
          </v:shape>
          <o:OLEObject Type="Embed" ProgID="NKDNO2.NKDNO2.1" ShapeID="_x0000_i1029" DrawAspect="Content" ObjectID="_1351589313" r:id="rId13">
            <o:FieldCodes>\s</o:FieldCodes>
          </o:OLEObject>
        </w:object>
      </w:r>
    </w:p>
    <w:p w:rsidR="00111499" w:rsidRDefault="00111499" w:rsidP="00111499">
      <w:pPr>
        <w:pStyle w:val="nKDno"/>
      </w:pPr>
    </w:p>
    <w:p w:rsidR="00111499" w:rsidRDefault="00111499" w:rsidP="00111499">
      <w:pPr>
        <w:pStyle w:val="nKDno"/>
      </w:pPr>
      <w:r>
        <w:object w:dxaOrig="6360" w:dyaOrig="870">
          <v:shape id="_x0000_i1030" type="#_x0000_t75" style="width:318pt;height:43.5pt" o:ole="">
            <v:imagedata r:id="rId14" o:title=""/>
          </v:shape>
          <o:OLEObject Type="Embed" ProgID="NKDNO2.NKDNO2.1" ShapeID="_x0000_i1030" DrawAspect="Content" ObjectID="_1351589314" r:id="rId15">
            <o:FieldCodes>\s</o:FieldCodes>
          </o:OLEObject>
        </w:object>
      </w:r>
    </w:p>
    <w:p w:rsidR="00111499" w:rsidRDefault="00111499" w:rsidP="00111499">
      <w:pPr>
        <w:pStyle w:val="nKScript"/>
      </w:pPr>
    </w:p>
    <w:p w:rsidR="00111499" w:rsidRDefault="00111499" w:rsidP="00111499">
      <w:pPr>
        <w:pStyle w:val="nKDno"/>
      </w:pPr>
      <w:r>
        <w:object w:dxaOrig="3045" w:dyaOrig="870">
          <v:shape id="_x0000_i1031" type="#_x0000_t75" style="width:152.25pt;height:43.5pt" o:ole="">
            <v:imagedata r:id="rId16" o:title=""/>
          </v:shape>
          <o:OLEObject Type="Embed" ProgID="NKDNO2.NKDNO2.1" ShapeID="_x0000_i1031" DrawAspect="Content" ObjectID="_1351589315" r:id="rId17">
            <o:FieldCodes>\s</o:FieldCodes>
          </o:OLEObject>
        </w:object>
      </w:r>
    </w:p>
    <w:p w:rsidR="00111499" w:rsidRDefault="00111499" w:rsidP="00111499">
      <w:pPr>
        <w:pStyle w:val="nKScript"/>
      </w:pPr>
    </w:p>
    <w:p w:rsidR="00111499" w:rsidRDefault="00111499" w:rsidP="00111499">
      <w:pPr>
        <w:pStyle w:val="nKDno"/>
      </w:pPr>
      <w:r>
        <w:object w:dxaOrig="3540" w:dyaOrig="870">
          <v:shape id="_x0000_i1032" type="#_x0000_t75" style="width:177pt;height:43.5pt" o:ole="">
            <v:imagedata r:id="rId18" o:title=""/>
          </v:shape>
          <o:OLEObject Type="Embed" ProgID="NKDNO2.NKDNO2.1" ShapeID="_x0000_i1032" DrawAspect="Content" ObjectID="_1351589316" r:id="rId19">
            <o:FieldCodes>\s</o:FieldCodes>
          </o:OLEObject>
        </w:object>
      </w:r>
    </w:p>
    <w:p w:rsidR="00524E42" w:rsidRDefault="00524E42" w:rsidP="00524E42">
      <w:pPr>
        <w:pStyle w:val="nKDno"/>
      </w:pPr>
    </w:p>
    <w:p w:rsidR="00524E42" w:rsidRDefault="00524E42" w:rsidP="00524E42">
      <w:pPr>
        <w:pStyle w:val="nKDno"/>
      </w:pPr>
      <w:r>
        <w:object w:dxaOrig="3150" w:dyaOrig="390">
          <v:shape id="_x0000_i1033" type="#_x0000_t75" style="width:157.5pt;height:19.5pt" o:ole="">
            <v:imagedata r:id="rId20" o:title=""/>
          </v:shape>
          <o:OLEObject Type="Embed" ProgID="NKDNO2.NKDNO2.1" ShapeID="_x0000_i1033" DrawAspect="Content" ObjectID="_1351589317" r:id="rId21">
            <o:FieldCodes>\s</o:FieldCodes>
          </o:OLEObject>
        </w:object>
      </w:r>
    </w:p>
    <w:p w:rsidR="00111499" w:rsidRDefault="00111499" w:rsidP="00111499">
      <w:pPr>
        <w:pStyle w:val="nKDno"/>
      </w:pPr>
    </w:p>
    <w:p w:rsidR="00111499" w:rsidRDefault="00111499" w:rsidP="00111499">
      <w:pPr>
        <w:pStyle w:val="nKScript"/>
      </w:pPr>
      <w:r>
        <w:lastRenderedPageBreak/>
        <w:t>THE NEXT BIG EVENT FOR B</w:t>
      </w:r>
      <w:r w:rsidR="00385511">
        <w:t>-</w:t>
      </w:r>
      <w:r>
        <w:t>S</w:t>
      </w:r>
      <w:r w:rsidR="00385511">
        <w:t>-</w:t>
      </w:r>
      <w:r>
        <w:t>A IS PROMOTING AND GETTING STUDENTS INVOVLED WITH BLACK HISTORY MONTH IN FEBRUARY.</w:t>
      </w:r>
    </w:p>
    <w:p w:rsidR="00F82A0F" w:rsidRDefault="00F82A0F"/>
    <w:sectPr w:rsidR="00F82A0F" w:rsidSect="00F82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1499"/>
    <w:rsid w:val="00111499"/>
    <w:rsid w:val="00385511"/>
    <w:rsid w:val="00524E42"/>
    <w:rsid w:val="00967553"/>
    <w:rsid w:val="00B01731"/>
    <w:rsid w:val="00DB3649"/>
    <w:rsid w:val="00F82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KScript">
    <w:name w:val="nKScript"/>
    <w:basedOn w:val="Normal"/>
    <w:uiPriority w:val="99"/>
    <w:rsid w:val="00111499"/>
    <w:pPr>
      <w:autoSpaceDE w:val="0"/>
      <w:autoSpaceDN w:val="0"/>
      <w:adjustRightInd w:val="0"/>
      <w:spacing w:after="0" w:line="240" w:lineRule="auto"/>
      <w:ind w:left="5760" w:firstLine="432"/>
    </w:pPr>
    <w:rPr>
      <w:rFonts w:ascii="Arial" w:eastAsiaTheme="minorEastAsia" w:hAnsi="Arial" w:cs="Arial"/>
      <w:sz w:val="28"/>
      <w:szCs w:val="28"/>
    </w:rPr>
  </w:style>
  <w:style w:type="paragraph" w:customStyle="1" w:styleId="nKDno">
    <w:name w:val="nKDno"/>
    <w:basedOn w:val="Normal"/>
    <w:uiPriority w:val="99"/>
    <w:rsid w:val="001114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4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464</Characters>
  <Application>Microsoft Office Word</Application>
  <DocSecurity>0</DocSecurity>
  <Lines>3</Lines>
  <Paragraphs>1</Paragraphs>
  <ScaleCrop>false</ScaleCrop>
  <Company>The University of Memphis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vjhaynes</cp:lastModifiedBy>
  <cp:revision>3</cp:revision>
  <dcterms:created xsi:type="dcterms:W3CDTF">2010-11-18T18:42:00Z</dcterms:created>
  <dcterms:modified xsi:type="dcterms:W3CDTF">2010-11-18T18:42:00Z</dcterms:modified>
</cp:coreProperties>
</file>